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BA" w:rsidRPr="00A4157A" w:rsidRDefault="003761BA" w:rsidP="00283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In February 2012, the Finance and Administration Committee tabled its Report No. 12 </w:t>
      </w:r>
      <w:r w:rsidRPr="002D7AC2">
        <w:rPr>
          <w:rFonts w:ascii="Arial" w:hAnsi="Arial" w:cs="Arial"/>
          <w:bCs/>
          <w:spacing w:val="-3"/>
          <w:sz w:val="22"/>
          <w:szCs w:val="22"/>
        </w:rPr>
        <w:t xml:space="preserve">entitled </w:t>
      </w:r>
      <w:r w:rsidRPr="00A4157A">
        <w:rPr>
          <w:rFonts w:ascii="Arial" w:hAnsi="Arial" w:cs="Arial"/>
          <w:bCs/>
          <w:i/>
          <w:spacing w:val="-3"/>
          <w:sz w:val="22"/>
          <w:szCs w:val="22"/>
        </w:rPr>
        <w:t>Review of Auditor-General’s Report No. 9 of 2011 – Acquisition and Public Access to the Museum, Art Gallery and Library Collections</w:t>
      </w:r>
      <w:r w:rsidRPr="00A4157A">
        <w:rPr>
          <w:i/>
        </w:rPr>
        <w:t>.</w:t>
      </w:r>
    </w:p>
    <w:p w:rsidR="003761BA" w:rsidRPr="00A4157A" w:rsidRDefault="003761BA" w:rsidP="00283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Finance and Administration Committee made a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 total of six recommendations which covered the areas of a Cultural Centre 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A4157A">
        <w:rPr>
          <w:rFonts w:ascii="Arial" w:hAnsi="Arial" w:cs="Arial"/>
          <w:bCs/>
          <w:spacing w:val="-3"/>
          <w:sz w:val="22"/>
          <w:szCs w:val="22"/>
        </w:rPr>
        <w:t>trategy, performance measures, regional engagement and storage facilities.</w:t>
      </w:r>
    </w:p>
    <w:p w:rsidR="003761BA" w:rsidRPr="00A4157A" w:rsidRDefault="003761BA" w:rsidP="00283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In accordance with section 107 of the </w:t>
      </w:r>
      <w:r w:rsidRPr="00A4157A">
        <w:rPr>
          <w:rFonts w:ascii="Arial" w:hAnsi="Arial" w:cs="Arial"/>
          <w:bCs/>
          <w:i/>
          <w:spacing w:val="-3"/>
          <w:sz w:val="22"/>
          <w:szCs w:val="22"/>
        </w:rPr>
        <w:t>Parliament of Queensland Act 2001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, as responsible Minister, the Minister for Science, Information Technology, Innovation and the Arts is required to table a response to the report on or before 16 May 2012. </w:t>
      </w:r>
    </w:p>
    <w:p w:rsidR="003761BA" w:rsidRPr="00283552" w:rsidRDefault="003761BA" w:rsidP="00283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157A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proposed Queensland Government</w:t>
      </w:r>
      <w:r w:rsidRPr="00A4157A">
        <w:rPr>
          <w:rFonts w:ascii="Arial" w:hAnsi="Arial" w:cs="Arial"/>
          <w:sz w:val="22"/>
          <w:szCs w:val="22"/>
        </w:rPr>
        <w:t xml:space="preserve"> response to the Finance and Administration Committee Report No. 12 entitled </w:t>
      </w:r>
      <w:r w:rsidRPr="00A4157A">
        <w:rPr>
          <w:rFonts w:ascii="Arial" w:hAnsi="Arial" w:cs="Arial"/>
          <w:i/>
          <w:sz w:val="22"/>
          <w:szCs w:val="22"/>
        </w:rPr>
        <w:t>Review of Auditor-General’s Report No. 9 of 2011 – Acquisition and Public Access to the Museum, Art Gallery and Library Collections</w:t>
      </w:r>
      <w:r>
        <w:rPr>
          <w:rFonts w:ascii="Arial" w:hAnsi="Arial" w:cs="Arial"/>
          <w:i/>
          <w:sz w:val="22"/>
          <w:szCs w:val="22"/>
        </w:rPr>
        <w:t>.</w:t>
      </w:r>
    </w:p>
    <w:p w:rsidR="00283552" w:rsidRPr="00A4157A" w:rsidRDefault="00283552" w:rsidP="00283552">
      <w:pPr>
        <w:spacing w:before="120"/>
        <w:ind w:left="357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761BA" w:rsidRPr="00A4157A" w:rsidRDefault="003761BA" w:rsidP="00283552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A4157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761BA" w:rsidRPr="00A4157A" w:rsidRDefault="001B24B6" w:rsidP="002308B8">
      <w:pPr>
        <w:numPr>
          <w:ilvl w:val="0"/>
          <w:numId w:val="2"/>
        </w:numPr>
        <w:tabs>
          <w:tab w:val="clear" w:pos="8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3761BA" w:rsidRPr="007C1056">
          <w:rPr>
            <w:rStyle w:val="Hyperlink"/>
            <w:rFonts w:ascii="Arial" w:hAnsi="Arial" w:cs="Arial"/>
            <w:sz w:val="22"/>
            <w:szCs w:val="22"/>
          </w:rPr>
          <w:t xml:space="preserve">Queensland Government response to the Finance and Administration Committee Report No. 12 entitled </w:t>
        </w:r>
        <w:r w:rsidR="003761BA" w:rsidRPr="007C1056">
          <w:rPr>
            <w:rStyle w:val="Hyperlink"/>
            <w:rFonts w:ascii="Arial" w:hAnsi="Arial" w:cs="Arial"/>
            <w:i/>
            <w:sz w:val="22"/>
            <w:szCs w:val="22"/>
          </w:rPr>
          <w:t>Review of Auditor-General’s Report No. 9 of 2011 – Acquisition and Public Access to the Museum, Art Gallery and Library Collections</w:t>
        </w:r>
      </w:hyperlink>
    </w:p>
    <w:p w:rsidR="00283552" w:rsidRPr="001037C2" w:rsidRDefault="00283552" w:rsidP="001037C2">
      <w:pPr>
        <w:ind w:firstLine="714"/>
        <w:rPr>
          <w:rFonts w:ascii="Arial" w:hAnsi="Arial" w:cs="Arial"/>
          <w:sz w:val="20"/>
        </w:rPr>
      </w:pPr>
    </w:p>
    <w:sectPr w:rsidR="00283552" w:rsidRPr="001037C2" w:rsidSect="00283552">
      <w:headerReference w:type="default" r:id="rId9"/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A5" w:rsidRDefault="00BE2BA5" w:rsidP="003761BA">
      <w:r>
        <w:separator/>
      </w:r>
    </w:p>
  </w:endnote>
  <w:endnote w:type="continuationSeparator" w:id="0">
    <w:p w:rsidR="00BE2BA5" w:rsidRDefault="00BE2BA5" w:rsidP="003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A5" w:rsidRDefault="00BE2BA5" w:rsidP="003761BA">
      <w:r>
        <w:separator/>
      </w:r>
    </w:p>
  </w:footnote>
  <w:footnote w:type="continuationSeparator" w:id="0">
    <w:p w:rsidR="00BE2BA5" w:rsidRDefault="00BE2BA5" w:rsidP="0037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52" w:rsidRPr="00D75134" w:rsidRDefault="00283552" w:rsidP="0028355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283552" w:rsidRPr="00D75134" w:rsidRDefault="00283552" w:rsidP="0028355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283552" w:rsidRPr="001E209B" w:rsidRDefault="00283552" w:rsidP="0028355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283552" w:rsidRDefault="00283552" w:rsidP="0028355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45439">
      <w:rPr>
        <w:rFonts w:ascii="Arial" w:hAnsi="Arial" w:cs="Arial"/>
        <w:b/>
        <w:sz w:val="22"/>
        <w:szCs w:val="22"/>
        <w:u w:val="single"/>
      </w:rPr>
      <w:t xml:space="preserve">Queensland Government response to the Finance and Administration Committee Report No. 12 entitled </w:t>
    </w:r>
    <w:r w:rsidRPr="00445439">
      <w:rPr>
        <w:rFonts w:ascii="Arial" w:hAnsi="Arial" w:cs="Arial"/>
        <w:b/>
        <w:i/>
        <w:sz w:val="22"/>
        <w:szCs w:val="22"/>
        <w:u w:val="single"/>
      </w:rPr>
      <w:t>Review of Auditor-General’s Report No. 9 of 2011 – Acquisition and Public Access to the Museum, Art Gallery and Library Collections</w:t>
    </w:r>
  </w:p>
  <w:p w:rsidR="00283552" w:rsidRDefault="00283552" w:rsidP="0028355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Science, Information Technology, Innovation and the Arts</w:t>
    </w:r>
  </w:p>
  <w:p w:rsidR="00283552" w:rsidRDefault="00283552" w:rsidP="0028355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BA"/>
    <w:rsid w:val="00025844"/>
    <w:rsid w:val="0003666B"/>
    <w:rsid w:val="000636FE"/>
    <w:rsid w:val="000751BE"/>
    <w:rsid w:val="001037C2"/>
    <w:rsid w:val="0014535F"/>
    <w:rsid w:val="00155034"/>
    <w:rsid w:val="001A5638"/>
    <w:rsid w:val="001B24B6"/>
    <w:rsid w:val="002308B8"/>
    <w:rsid w:val="00283552"/>
    <w:rsid w:val="00355E6B"/>
    <w:rsid w:val="003761BA"/>
    <w:rsid w:val="00414EBE"/>
    <w:rsid w:val="0049079D"/>
    <w:rsid w:val="00511FAC"/>
    <w:rsid w:val="007002C8"/>
    <w:rsid w:val="007C1056"/>
    <w:rsid w:val="008F293E"/>
    <w:rsid w:val="009B2495"/>
    <w:rsid w:val="00A00B8E"/>
    <w:rsid w:val="00A60BF9"/>
    <w:rsid w:val="00BE2BA5"/>
    <w:rsid w:val="00CA2058"/>
    <w:rsid w:val="00D02932"/>
    <w:rsid w:val="00D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BA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BA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76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1BA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BA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7C1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ld%20Govt%20response%20to%20Finance%20and%20Administration%20Committee%20Report%20No.%2012%20-%20Attachm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23AC-555A-4517-87EF-55352611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1007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1183</CharactersWithSpaces>
  <SharedDoc>false</SharedDoc>
  <HyperlinkBase>https://www.cabinet.qld.gov.au/documents/2012/May/Qld Govt response to Finance and Administration Committee Report No. 12/</HyperlinkBase>
  <HLinks>
    <vt:vector size="6" baseType="variant"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attachments/Qld Govt response to Finance and Administration Committee Report No. 12 - Attachment.PDF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2012-07-06T07:12:00Z</cp:lastPrinted>
  <dcterms:created xsi:type="dcterms:W3CDTF">2017-10-24T23:19:00Z</dcterms:created>
  <dcterms:modified xsi:type="dcterms:W3CDTF">2018-03-06T01:14:00Z</dcterms:modified>
  <cp:category>Auditor_General,Financial_Administration</cp:category>
</cp:coreProperties>
</file>